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02D" w14:textId="77777777" w:rsidR="00FE07FD" w:rsidRPr="00C44FC2" w:rsidRDefault="00FE07FD" w:rsidP="006760E8">
      <w:pPr>
        <w:jc w:val="center"/>
        <w:rPr>
          <w:b/>
        </w:rPr>
      </w:pPr>
      <w:r w:rsidRPr="00C44FC2">
        <w:rPr>
          <w:b/>
        </w:rPr>
        <w:t>PETITION FOR EARLY READMISSION AFTER SUSPENSION</w:t>
      </w:r>
    </w:p>
    <w:p w14:paraId="4C50EC54" w14:textId="68899F77" w:rsidR="00FE07FD" w:rsidRPr="00E94DDE" w:rsidRDefault="00FE07FD" w:rsidP="00E94DDE">
      <w:pPr>
        <w:jc w:val="center"/>
        <w:rPr>
          <w:b/>
        </w:rPr>
      </w:pPr>
      <w:r>
        <w:rPr>
          <w:b/>
        </w:rPr>
        <w:t xml:space="preserve">SUMMER SCHOOL </w:t>
      </w:r>
      <w:r w:rsidRPr="00C44FC2">
        <w:rPr>
          <w:b/>
        </w:rPr>
        <w:t>ADDENDU</w:t>
      </w:r>
      <w:r>
        <w:rPr>
          <w:b/>
        </w:rPr>
        <w:t>M</w:t>
      </w:r>
      <w:r w:rsidR="000E7A52">
        <w:rPr>
          <w:b/>
        </w:rPr>
        <w:t xml:space="preserve"> (attach to F</w:t>
      </w:r>
      <w:r w:rsidR="009302F9">
        <w:rPr>
          <w:b/>
        </w:rPr>
        <w:t>ORM</w:t>
      </w:r>
      <w:r w:rsidR="000E7A52">
        <w:rPr>
          <w:b/>
        </w:rPr>
        <w:t xml:space="preserve"> A)</w:t>
      </w:r>
    </w:p>
    <w:p w14:paraId="57873C8A" w14:textId="77777777" w:rsidR="00FE07FD" w:rsidRPr="009800DE" w:rsidRDefault="00FE07FD" w:rsidP="00FE07FD">
      <w:r w:rsidRPr="00A01379">
        <w:t>Academic suspension shall be for at least one regular (fall or spring) semester. For students suspended at the end of a spring semester, the suspension precludes enrollment in any summer school session as well</w:t>
      </w:r>
      <w:r>
        <w:t xml:space="preserve"> as the following fall semester (according to AOP 12.16). </w:t>
      </w:r>
      <w:r w:rsidRPr="00A01379">
        <w:t xml:space="preserve"> </w:t>
      </w:r>
      <w:r>
        <w:t>If you wish to petition for early readmission for</w:t>
      </w:r>
      <w:r w:rsidRPr="00A01379">
        <w:t xml:space="preserve"> summer terms</w:t>
      </w:r>
      <w:r>
        <w:t>, you must comply with the following requirements.</w:t>
      </w:r>
      <w:r w:rsidRPr="00A01379">
        <w:t xml:space="preserve">  </w:t>
      </w:r>
    </w:p>
    <w:p w14:paraId="7A2A54CB" w14:textId="01A14482" w:rsidR="00FE07FD" w:rsidRPr="00812F8E" w:rsidRDefault="00FE07FD" w:rsidP="00FE07FD">
      <w:pPr>
        <w:numPr>
          <w:ilvl w:val="0"/>
          <w:numId w:val="1"/>
        </w:numPr>
        <w:rPr>
          <w:sz w:val="22"/>
          <w:szCs w:val="22"/>
        </w:rPr>
      </w:pPr>
      <w:r w:rsidRPr="009B4C3B">
        <w:rPr>
          <w:sz w:val="22"/>
          <w:szCs w:val="22"/>
        </w:rPr>
        <w:t xml:space="preserve">Complete </w:t>
      </w:r>
      <w:r w:rsidR="009302F9" w:rsidRPr="009B4C3B">
        <w:rPr>
          <w:b/>
          <w:sz w:val="22"/>
          <w:szCs w:val="22"/>
        </w:rPr>
        <w:t>FORM</w:t>
      </w:r>
      <w:r w:rsidRPr="009B4C3B">
        <w:rPr>
          <w:b/>
          <w:sz w:val="22"/>
          <w:szCs w:val="22"/>
        </w:rPr>
        <w:t xml:space="preserve"> A</w:t>
      </w:r>
      <w:r w:rsidRPr="009B4C3B">
        <w:rPr>
          <w:sz w:val="22"/>
          <w:szCs w:val="22"/>
        </w:rPr>
        <w:t>—</w:t>
      </w:r>
      <w:r w:rsidRPr="009B4C3B">
        <w:rPr>
          <w:i/>
          <w:sz w:val="22"/>
          <w:szCs w:val="22"/>
        </w:rPr>
        <w:t>Petition for Early Readmission after Suspension</w:t>
      </w:r>
      <w:r w:rsidRPr="009B4C3B">
        <w:rPr>
          <w:sz w:val="22"/>
          <w:szCs w:val="22"/>
        </w:rPr>
        <w:t xml:space="preserve"> and have it submitted to </w:t>
      </w:r>
      <w:r w:rsidR="00E94DDE">
        <w:rPr>
          <w:sz w:val="22"/>
          <w:szCs w:val="22"/>
        </w:rPr>
        <w:t>Mrs. Drake at the Center for Academic Excellence</w:t>
      </w:r>
      <w:r w:rsidRPr="009B4C3B">
        <w:rPr>
          <w:sz w:val="22"/>
          <w:szCs w:val="22"/>
        </w:rPr>
        <w:t xml:space="preserve"> </w:t>
      </w:r>
      <w:r w:rsidRPr="00D1670C">
        <w:rPr>
          <w:b/>
          <w:color w:val="FF0000"/>
          <w:sz w:val="22"/>
          <w:szCs w:val="22"/>
          <w:u w:val="single"/>
        </w:rPr>
        <w:t xml:space="preserve">no later than noon on </w:t>
      </w:r>
      <w:r w:rsidR="008B3D63" w:rsidRPr="00D1670C">
        <w:rPr>
          <w:b/>
          <w:color w:val="FF0000"/>
          <w:sz w:val="22"/>
          <w:szCs w:val="22"/>
          <w:u w:val="single"/>
        </w:rPr>
        <w:t xml:space="preserve">May </w:t>
      </w:r>
      <w:r w:rsidR="006760E8">
        <w:rPr>
          <w:b/>
          <w:color w:val="FF0000"/>
          <w:sz w:val="22"/>
          <w:szCs w:val="22"/>
          <w:u w:val="single"/>
        </w:rPr>
        <w:t>2</w:t>
      </w:r>
      <w:r w:rsidR="00590961">
        <w:rPr>
          <w:b/>
          <w:color w:val="FF0000"/>
          <w:sz w:val="22"/>
          <w:szCs w:val="22"/>
          <w:u w:val="single"/>
        </w:rPr>
        <w:t>6</w:t>
      </w:r>
      <w:r w:rsidR="006760E8" w:rsidRPr="006760E8">
        <w:rPr>
          <w:b/>
          <w:color w:val="FF0000"/>
          <w:sz w:val="22"/>
          <w:szCs w:val="22"/>
          <w:u w:val="single"/>
          <w:vertAlign w:val="superscript"/>
        </w:rPr>
        <w:t>th</w:t>
      </w:r>
      <w:r w:rsidR="008B3D63" w:rsidRPr="00D1670C">
        <w:rPr>
          <w:b/>
          <w:color w:val="FF0000"/>
          <w:sz w:val="22"/>
          <w:szCs w:val="22"/>
          <w:u w:val="single"/>
        </w:rPr>
        <w:t xml:space="preserve"> for</w:t>
      </w:r>
      <w:r w:rsidR="00117197" w:rsidRPr="00D1670C">
        <w:rPr>
          <w:b/>
          <w:color w:val="FF0000"/>
          <w:sz w:val="22"/>
          <w:szCs w:val="22"/>
          <w:u w:val="single"/>
        </w:rPr>
        <w:t xml:space="preserve"> Summer Session 1</w:t>
      </w:r>
      <w:r w:rsidR="00117197">
        <w:rPr>
          <w:b/>
          <w:sz w:val="22"/>
          <w:szCs w:val="22"/>
          <w:u w:val="single"/>
        </w:rPr>
        <w:t>.</w:t>
      </w:r>
    </w:p>
    <w:p w14:paraId="4503E7B5" w14:textId="77777777" w:rsidR="00812F8E" w:rsidRPr="00D1670C" w:rsidRDefault="00812F8E" w:rsidP="00812F8E">
      <w:pPr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9B4C3B">
        <w:rPr>
          <w:sz w:val="22"/>
          <w:szCs w:val="22"/>
        </w:rPr>
        <w:t xml:space="preserve">Obtain approval of summer school course selection by an academic advisor (not more than 3 hours per term); </w:t>
      </w:r>
      <w:proofErr w:type="spellStart"/>
      <w:r w:rsidRPr="005663C8">
        <w:rPr>
          <w:b/>
          <w:sz w:val="22"/>
          <w:szCs w:val="22"/>
        </w:rPr>
        <w:t>Maymester</w:t>
      </w:r>
      <w:proofErr w:type="spellEnd"/>
      <w:r w:rsidRPr="005663C8">
        <w:rPr>
          <w:b/>
          <w:sz w:val="22"/>
          <w:szCs w:val="22"/>
        </w:rPr>
        <w:t xml:space="preserve"> is NOT an option</w:t>
      </w:r>
      <w:r w:rsidRPr="009B4C3B">
        <w:rPr>
          <w:sz w:val="22"/>
          <w:szCs w:val="22"/>
        </w:rPr>
        <w:t>.</w:t>
      </w:r>
      <w:r w:rsidR="008B3D63">
        <w:rPr>
          <w:sz w:val="22"/>
          <w:szCs w:val="22"/>
        </w:rPr>
        <w:t xml:space="preserve"> </w:t>
      </w:r>
      <w:r w:rsidR="008B3D63" w:rsidRPr="00D1670C">
        <w:rPr>
          <w:b/>
          <w:color w:val="FF0000"/>
          <w:sz w:val="22"/>
          <w:szCs w:val="22"/>
        </w:rPr>
        <w:t>You may</w:t>
      </w:r>
      <w:r w:rsidR="00835FAA" w:rsidRPr="00D1670C">
        <w:rPr>
          <w:b/>
          <w:color w:val="FF0000"/>
          <w:sz w:val="22"/>
          <w:szCs w:val="22"/>
        </w:rPr>
        <w:t xml:space="preserve"> not</w:t>
      </w:r>
      <w:r w:rsidR="008B3D63" w:rsidRPr="00D1670C">
        <w:rPr>
          <w:b/>
          <w:color w:val="FF0000"/>
          <w:sz w:val="22"/>
          <w:szCs w:val="22"/>
        </w:rPr>
        <w:t xml:space="preserve"> attend Summer Session 2 without completing LSK 1033 in Summer Session 1.</w:t>
      </w:r>
    </w:p>
    <w:p w14:paraId="41DCDD40" w14:textId="4E4E21FE" w:rsidR="00195719" w:rsidRPr="0050503E" w:rsidRDefault="00812F8E" w:rsidP="0050503E">
      <w:pPr>
        <w:numPr>
          <w:ilvl w:val="0"/>
          <w:numId w:val="1"/>
        </w:numPr>
        <w:rPr>
          <w:sz w:val="22"/>
          <w:szCs w:val="22"/>
        </w:rPr>
      </w:pPr>
      <w:r w:rsidRPr="00812F8E">
        <w:rPr>
          <w:b/>
          <w:sz w:val="22"/>
          <w:szCs w:val="22"/>
        </w:rPr>
        <w:t>WITH ADVISOR</w:t>
      </w:r>
      <w:r>
        <w:rPr>
          <w:sz w:val="22"/>
          <w:szCs w:val="22"/>
        </w:rPr>
        <w:t xml:space="preserve">: </w:t>
      </w:r>
      <w:r w:rsidR="00195719" w:rsidRPr="009B4C3B">
        <w:rPr>
          <w:sz w:val="22"/>
          <w:szCs w:val="22"/>
        </w:rPr>
        <w:t xml:space="preserve">Complete </w:t>
      </w:r>
      <w:r w:rsidR="00195719" w:rsidRPr="009B4C3B">
        <w:rPr>
          <w:b/>
          <w:sz w:val="22"/>
          <w:szCs w:val="22"/>
        </w:rPr>
        <w:t>Form B</w:t>
      </w:r>
      <w:r w:rsidR="00195719" w:rsidRPr="009B4C3B">
        <w:rPr>
          <w:sz w:val="22"/>
          <w:szCs w:val="22"/>
        </w:rPr>
        <w:t>—</w:t>
      </w:r>
      <w:r w:rsidR="00195719" w:rsidRPr="009B4C3B">
        <w:rPr>
          <w:i/>
          <w:sz w:val="22"/>
          <w:szCs w:val="22"/>
        </w:rPr>
        <w:t xml:space="preserve">Summer School Addendum, </w:t>
      </w:r>
      <w:r w:rsidR="00195719" w:rsidRPr="009B4C3B">
        <w:rPr>
          <w:sz w:val="22"/>
          <w:szCs w:val="22"/>
        </w:rPr>
        <w:t xml:space="preserve">attach to </w:t>
      </w:r>
      <w:r>
        <w:rPr>
          <w:sz w:val="22"/>
          <w:szCs w:val="22"/>
        </w:rPr>
        <w:t xml:space="preserve">the completed </w:t>
      </w:r>
      <w:r w:rsidR="009302F9" w:rsidRPr="009B4C3B">
        <w:rPr>
          <w:b/>
          <w:sz w:val="22"/>
          <w:szCs w:val="22"/>
        </w:rPr>
        <w:t>FORM</w:t>
      </w:r>
      <w:r w:rsidR="00195719" w:rsidRPr="009B4C3B">
        <w:rPr>
          <w:b/>
          <w:sz w:val="22"/>
          <w:szCs w:val="22"/>
        </w:rPr>
        <w:t xml:space="preserve"> A</w:t>
      </w:r>
      <w:r w:rsidR="00195719" w:rsidRPr="009B4C3B">
        <w:rPr>
          <w:sz w:val="22"/>
          <w:szCs w:val="22"/>
        </w:rPr>
        <w:t xml:space="preserve">, and </w:t>
      </w:r>
      <w:r w:rsidR="009302F9" w:rsidRPr="009B4C3B">
        <w:rPr>
          <w:sz w:val="22"/>
          <w:szCs w:val="22"/>
        </w:rPr>
        <w:t xml:space="preserve">have them </w:t>
      </w:r>
      <w:r w:rsidR="000C01AC">
        <w:rPr>
          <w:sz w:val="22"/>
          <w:szCs w:val="22"/>
        </w:rPr>
        <w:t xml:space="preserve">both </w:t>
      </w:r>
      <w:r w:rsidR="009302F9" w:rsidRPr="009B4C3B">
        <w:rPr>
          <w:sz w:val="22"/>
          <w:szCs w:val="22"/>
        </w:rPr>
        <w:t>submitted</w:t>
      </w:r>
      <w:r w:rsidR="00195719" w:rsidRPr="009B4C3B">
        <w:rPr>
          <w:sz w:val="22"/>
          <w:szCs w:val="22"/>
        </w:rPr>
        <w:t xml:space="preserve"> to </w:t>
      </w:r>
      <w:r w:rsidR="00E94DDE">
        <w:rPr>
          <w:sz w:val="22"/>
          <w:szCs w:val="22"/>
        </w:rPr>
        <w:t>Mrs. Drake in the Center for Academic Excellence</w:t>
      </w:r>
      <w:r w:rsidR="006760E8">
        <w:rPr>
          <w:sz w:val="22"/>
          <w:szCs w:val="22"/>
        </w:rPr>
        <w:t>.</w:t>
      </w:r>
    </w:p>
    <w:p w14:paraId="5120B990" w14:textId="129BC084" w:rsidR="00FE07FD" w:rsidRPr="00812F8E" w:rsidRDefault="00FE07FD" w:rsidP="00812F8E">
      <w:pPr>
        <w:numPr>
          <w:ilvl w:val="0"/>
          <w:numId w:val="1"/>
        </w:numPr>
        <w:rPr>
          <w:sz w:val="22"/>
          <w:szCs w:val="22"/>
        </w:rPr>
      </w:pPr>
      <w:r w:rsidRPr="009B4C3B">
        <w:rPr>
          <w:sz w:val="22"/>
          <w:szCs w:val="22"/>
        </w:rPr>
        <w:t xml:space="preserve">Participate in LSK </w:t>
      </w:r>
      <w:r w:rsidR="009302F9" w:rsidRPr="009B4C3B">
        <w:rPr>
          <w:sz w:val="22"/>
          <w:szCs w:val="22"/>
        </w:rPr>
        <w:t>1033</w:t>
      </w:r>
      <w:r w:rsidRPr="009B4C3B">
        <w:rPr>
          <w:sz w:val="22"/>
          <w:szCs w:val="22"/>
        </w:rPr>
        <w:t xml:space="preserve"> during 1</w:t>
      </w:r>
      <w:r w:rsidRPr="009B4C3B">
        <w:rPr>
          <w:sz w:val="22"/>
          <w:szCs w:val="22"/>
          <w:vertAlign w:val="superscript"/>
        </w:rPr>
        <w:t>st</w:t>
      </w:r>
      <w:r w:rsidRPr="009B4C3B">
        <w:rPr>
          <w:sz w:val="22"/>
          <w:szCs w:val="22"/>
        </w:rPr>
        <w:t xml:space="preserve"> Five Week</w:t>
      </w:r>
      <w:r w:rsidR="00186266" w:rsidRPr="009B4C3B">
        <w:rPr>
          <w:sz w:val="22"/>
          <w:szCs w:val="22"/>
        </w:rPr>
        <w:t>s</w:t>
      </w:r>
      <w:r w:rsidRPr="009B4C3B">
        <w:rPr>
          <w:sz w:val="22"/>
          <w:szCs w:val="22"/>
        </w:rPr>
        <w:t xml:space="preserve"> and then take the </w:t>
      </w:r>
      <w:r w:rsidR="009302F9" w:rsidRPr="005663C8">
        <w:rPr>
          <w:b/>
          <w:sz w:val="22"/>
          <w:szCs w:val="22"/>
        </w:rPr>
        <w:t>required</w:t>
      </w:r>
      <w:r w:rsidR="009302F9" w:rsidRPr="009B4C3B">
        <w:rPr>
          <w:sz w:val="22"/>
          <w:szCs w:val="22"/>
        </w:rPr>
        <w:t xml:space="preserve"> </w:t>
      </w:r>
      <w:r w:rsidRPr="009B4C3B">
        <w:rPr>
          <w:sz w:val="22"/>
          <w:szCs w:val="22"/>
        </w:rPr>
        <w:t>1-hr. follow-up in the fall; if there is a scheduling</w:t>
      </w:r>
      <w:r w:rsidR="00E10057" w:rsidRPr="009B4C3B">
        <w:rPr>
          <w:sz w:val="22"/>
          <w:szCs w:val="22"/>
        </w:rPr>
        <w:t xml:space="preserve"> conflict, </w:t>
      </w:r>
      <w:r w:rsidR="00E94DDE">
        <w:rPr>
          <w:sz w:val="22"/>
          <w:szCs w:val="22"/>
        </w:rPr>
        <w:t>Mrs. Drake</w:t>
      </w:r>
      <w:r w:rsidRPr="009B4C3B">
        <w:rPr>
          <w:sz w:val="22"/>
          <w:szCs w:val="22"/>
        </w:rPr>
        <w:t>.</w:t>
      </w:r>
      <w:r w:rsidR="00186266" w:rsidRPr="009B4C3B">
        <w:rPr>
          <w:sz w:val="22"/>
          <w:szCs w:val="22"/>
        </w:rPr>
        <w:t xml:space="preserve"> </w:t>
      </w:r>
    </w:p>
    <w:p w14:paraId="6F7BB6EE" w14:textId="77777777" w:rsidR="00FE07FD" w:rsidRPr="009800DE" w:rsidRDefault="00FE07FD" w:rsidP="009800DE">
      <w:pPr>
        <w:jc w:val="center"/>
        <w:rPr>
          <w:sz w:val="22"/>
          <w:szCs w:val="22"/>
        </w:rPr>
      </w:pPr>
      <w:r w:rsidRPr="00561827">
        <w:rPr>
          <w:sz w:val="22"/>
          <w:szCs w:val="22"/>
        </w:rPr>
        <w:t>(</w:t>
      </w:r>
      <w:r w:rsidRPr="000C01AC">
        <w:rPr>
          <w:b/>
          <w:sz w:val="22"/>
          <w:szCs w:val="22"/>
        </w:rPr>
        <w:t>Your department must specifically approve your enrollment in summer school.</w:t>
      </w:r>
      <w:r w:rsidR="009800DE">
        <w:rPr>
          <w:sz w:val="22"/>
          <w:szCs w:val="22"/>
        </w:rPr>
        <w:t>)</w:t>
      </w:r>
    </w:p>
    <w:p w14:paraId="7825BEB2" w14:textId="77777777" w:rsidR="009302F9" w:rsidRDefault="00FE07FD" w:rsidP="00FE07FD">
      <w:pPr>
        <w:jc w:val="center"/>
        <w:rPr>
          <w:b/>
        </w:rPr>
      </w:pPr>
      <w:r>
        <w:rPr>
          <w:b/>
        </w:rPr>
        <w:t>Summer Academic Plan</w:t>
      </w:r>
      <w:r w:rsidR="009302F9">
        <w:rPr>
          <w:b/>
        </w:rPr>
        <w:t xml:space="preserve"> </w:t>
      </w:r>
    </w:p>
    <w:p w14:paraId="5B11A4C7" w14:textId="77777777" w:rsidR="00FE07FD" w:rsidRPr="006C685D" w:rsidRDefault="009302F9" w:rsidP="00FE07F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be completed by the advisor)</w:t>
      </w:r>
    </w:p>
    <w:p w14:paraId="4EEB58B5" w14:textId="77777777" w:rsidR="00134D3E" w:rsidRDefault="00FE07FD" w:rsidP="00134D3E">
      <w:pPr>
        <w:tabs>
          <w:tab w:val="left" w:pos="7920"/>
        </w:tabs>
        <w:jc w:val="center"/>
        <w:rPr>
          <w:b/>
          <w:i/>
          <w:u w:val="single"/>
        </w:rPr>
      </w:pPr>
      <w:r w:rsidRPr="0004703E">
        <w:rPr>
          <w:b/>
          <w:i/>
          <w:sz w:val="22"/>
          <w:szCs w:val="22"/>
          <w:u w:val="single"/>
        </w:rPr>
        <w:t xml:space="preserve">NOTE: Students on Academic Suspension are not eligible for </w:t>
      </w:r>
      <w:proofErr w:type="spellStart"/>
      <w:r w:rsidRPr="0004703E">
        <w:rPr>
          <w:b/>
          <w:i/>
          <w:sz w:val="22"/>
          <w:szCs w:val="22"/>
          <w:u w:val="single"/>
        </w:rPr>
        <w:t>Maymester</w:t>
      </w:r>
      <w:proofErr w:type="spellEnd"/>
      <w:r w:rsidRPr="006C685D">
        <w:rPr>
          <w:b/>
          <w:i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529"/>
        <w:gridCol w:w="1841"/>
        <w:gridCol w:w="1488"/>
        <w:gridCol w:w="1700"/>
        <w:gridCol w:w="1351"/>
        <w:gridCol w:w="1352"/>
      </w:tblGrid>
      <w:tr w:rsidR="00365AB4" w14:paraId="0B800B48" w14:textId="77777777" w:rsidTr="009800DE">
        <w:trPr>
          <w:trHeight w:val="418"/>
        </w:trPr>
        <w:tc>
          <w:tcPr>
            <w:tcW w:w="1358" w:type="dxa"/>
            <w:vAlign w:val="center"/>
          </w:tcPr>
          <w:p w14:paraId="35B6FF9B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Term</w:t>
            </w:r>
          </w:p>
        </w:tc>
        <w:tc>
          <w:tcPr>
            <w:tcW w:w="1529" w:type="dxa"/>
            <w:vAlign w:val="center"/>
          </w:tcPr>
          <w:p w14:paraId="4878ADB5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CRN</w:t>
            </w:r>
          </w:p>
        </w:tc>
        <w:tc>
          <w:tcPr>
            <w:tcW w:w="1841" w:type="dxa"/>
            <w:vAlign w:val="center"/>
          </w:tcPr>
          <w:p w14:paraId="58ACCEC5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Subject/Course</w:t>
            </w:r>
          </w:p>
        </w:tc>
        <w:tc>
          <w:tcPr>
            <w:tcW w:w="1488" w:type="dxa"/>
            <w:vAlign w:val="center"/>
          </w:tcPr>
          <w:p w14:paraId="7885497C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Course Title</w:t>
            </w:r>
          </w:p>
        </w:tc>
        <w:tc>
          <w:tcPr>
            <w:tcW w:w="1700" w:type="dxa"/>
            <w:vAlign w:val="center"/>
          </w:tcPr>
          <w:p w14:paraId="2C6105CC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Section</w:t>
            </w:r>
          </w:p>
        </w:tc>
        <w:tc>
          <w:tcPr>
            <w:tcW w:w="1351" w:type="dxa"/>
            <w:vAlign w:val="center"/>
          </w:tcPr>
          <w:p w14:paraId="21281E61" w14:textId="77777777" w:rsidR="00365AB4" w:rsidRPr="00365AB4" w:rsidRDefault="00365AB4" w:rsidP="00134D3E">
            <w:pPr>
              <w:tabs>
                <w:tab w:val="left" w:pos="5040"/>
              </w:tabs>
              <w:jc w:val="center"/>
              <w:rPr>
                <w:b/>
              </w:rPr>
            </w:pPr>
            <w:r w:rsidRPr="00365AB4">
              <w:rPr>
                <w:b/>
              </w:rPr>
              <w:t>Days</w:t>
            </w:r>
          </w:p>
        </w:tc>
        <w:tc>
          <w:tcPr>
            <w:tcW w:w="1352" w:type="dxa"/>
            <w:vAlign w:val="center"/>
          </w:tcPr>
          <w:p w14:paraId="1B223CB7" w14:textId="77777777" w:rsidR="00365AB4" w:rsidRPr="00134D3E" w:rsidRDefault="00365AB4" w:rsidP="00134D3E">
            <w:pPr>
              <w:jc w:val="center"/>
              <w:rPr>
                <w:b/>
              </w:rPr>
            </w:pPr>
            <w:r w:rsidRPr="00134D3E">
              <w:rPr>
                <w:b/>
              </w:rPr>
              <w:t>Time</w:t>
            </w:r>
          </w:p>
        </w:tc>
      </w:tr>
      <w:tr w:rsidR="009800DE" w14:paraId="3F63F5E4" w14:textId="77777777" w:rsidTr="009800DE">
        <w:trPr>
          <w:trHeight w:val="504"/>
        </w:trPr>
        <w:tc>
          <w:tcPr>
            <w:tcW w:w="1358" w:type="dxa"/>
            <w:vAlign w:val="center"/>
          </w:tcPr>
          <w:p w14:paraId="4A3D719E" w14:textId="6018E8A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1</w:t>
            </w:r>
            <w:r w:rsidRPr="009800DE">
              <w:rPr>
                <w:sz w:val="22"/>
                <w:szCs w:val="22"/>
                <w:vertAlign w:val="superscript"/>
              </w:rPr>
              <w:t>st</w:t>
            </w:r>
            <w:r w:rsidRPr="009800DE">
              <w:rPr>
                <w:sz w:val="22"/>
                <w:szCs w:val="22"/>
              </w:rPr>
              <w:t xml:space="preserve"> Five Weeks Summer 20</w:t>
            </w:r>
            <w:r w:rsidR="006760E8">
              <w:rPr>
                <w:sz w:val="22"/>
                <w:szCs w:val="22"/>
              </w:rPr>
              <w:t>2</w:t>
            </w:r>
            <w:r w:rsidR="00590961"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vAlign w:val="center"/>
          </w:tcPr>
          <w:p w14:paraId="323C9789" w14:textId="3D397CFB" w:rsidR="009800DE" w:rsidRPr="009800DE" w:rsidRDefault="00E94DDE" w:rsidP="008B3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590961">
              <w:rPr>
                <w:sz w:val="22"/>
                <w:szCs w:val="22"/>
              </w:rPr>
              <w:t>27</w:t>
            </w:r>
          </w:p>
        </w:tc>
        <w:tc>
          <w:tcPr>
            <w:tcW w:w="1841" w:type="dxa"/>
            <w:vAlign w:val="center"/>
          </w:tcPr>
          <w:p w14:paraId="598E3424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*LSK 1033</w:t>
            </w:r>
          </w:p>
        </w:tc>
        <w:tc>
          <w:tcPr>
            <w:tcW w:w="1488" w:type="dxa"/>
            <w:vAlign w:val="center"/>
          </w:tcPr>
          <w:p w14:paraId="3F732CF5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Fundamentals of Achievement</w:t>
            </w:r>
          </w:p>
        </w:tc>
        <w:tc>
          <w:tcPr>
            <w:tcW w:w="1700" w:type="dxa"/>
            <w:vAlign w:val="center"/>
          </w:tcPr>
          <w:p w14:paraId="409091B7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vAlign w:val="center"/>
          </w:tcPr>
          <w:p w14:paraId="0532E3B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MTWRF</w:t>
            </w:r>
          </w:p>
        </w:tc>
        <w:tc>
          <w:tcPr>
            <w:tcW w:w="1352" w:type="dxa"/>
            <w:vAlign w:val="center"/>
          </w:tcPr>
          <w:p w14:paraId="0C577D5D" w14:textId="77777777" w:rsidR="009800DE" w:rsidRPr="009800DE" w:rsidRDefault="009800DE" w:rsidP="009800DE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  <w:p w14:paraId="13711900" w14:textId="77777777" w:rsidR="009800DE" w:rsidRPr="009800DE" w:rsidRDefault="009800DE" w:rsidP="009800DE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10:00 –11:50</w:t>
            </w:r>
          </w:p>
          <w:p w14:paraId="74D8E206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</w:tr>
      <w:tr w:rsidR="009800DE" w14:paraId="65081A10" w14:textId="77777777" w:rsidTr="009800DE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358" w:type="dxa"/>
            <w:vAlign w:val="center"/>
          </w:tcPr>
          <w:p w14:paraId="78DD1373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  <w:r w:rsidRPr="009800DE">
              <w:rPr>
                <w:sz w:val="22"/>
                <w:szCs w:val="22"/>
              </w:rPr>
              <w:t>2</w:t>
            </w:r>
            <w:r w:rsidRPr="009800DE">
              <w:rPr>
                <w:sz w:val="22"/>
                <w:szCs w:val="22"/>
                <w:vertAlign w:val="superscript"/>
              </w:rPr>
              <w:t>nd</w:t>
            </w:r>
            <w:r w:rsidRPr="009800DE">
              <w:rPr>
                <w:sz w:val="22"/>
                <w:szCs w:val="22"/>
              </w:rPr>
              <w:t xml:space="preserve"> Five Weeks</w:t>
            </w:r>
          </w:p>
          <w:p w14:paraId="54402AFF" w14:textId="77777777" w:rsidR="009800DE" w:rsidRPr="0011377E" w:rsidRDefault="009800DE" w:rsidP="009800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1377E">
              <w:rPr>
                <w:b/>
                <w:color w:val="FF0000"/>
                <w:sz w:val="18"/>
                <w:szCs w:val="18"/>
              </w:rPr>
              <w:t>(</w:t>
            </w:r>
            <w:proofErr w:type="gramStart"/>
            <w:r w:rsidRPr="0011377E">
              <w:rPr>
                <w:b/>
                <w:color w:val="FF0000"/>
                <w:sz w:val="18"/>
                <w:szCs w:val="18"/>
              </w:rPr>
              <w:t>only</w:t>
            </w:r>
            <w:proofErr w:type="gramEnd"/>
            <w:r w:rsidRPr="0011377E">
              <w:rPr>
                <w:b/>
                <w:color w:val="FF0000"/>
                <w:sz w:val="18"/>
                <w:szCs w:val="18"/>
              </w:rPr>
              <w:t xml:space="preserve"> if LSK 1033 is taken 1</w:t>
            </w:r>
            <w:r w:rsidRPr="0011377E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11377E">
              <w:rPr>
                <w:b/>
                <w:color w:val="FF0000"/>
                <w:sz w:val="18"/>
                <w:szCs w:val="18"/>
              </w:rPr>
              <w:t xml:space="preserve"> 5 weeks)</w:t>
            </w:r>
          </w:p>
          <w:p w14:paraId="3CBE5B2B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6DBC54F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6D155BFA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67767F94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809310C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23AB82DC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05C8022D" w14:textId="77777777" w:rsidR="009800DE" w:rsidRPr="009800DE" w:rsidRDefault="009800DE" w:rsidP="009800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DCCDFA" w14:textId="55B6099E" w:rsidR="00FE07FD" w:rsidRPr="009800DE" w:rsidRDefault="00FE07FD" w:rsidP="00782829">
      <w:pPr>
        <w:ind w:right="382"/>
        <w:rPr>
          <w:b/>
          <w:color w:val="FF0000"/>
          <w:sz w:val="20"/>
          <w:szCs w:val="20"/>
        </w:rPr>
      </w:pPr>
      <w:r w:rsidRPr="009800DE">
        <w:rPr>
          <w:b/>
          <w:color w:val="FF0000"/>
          <w:sz w:val="20"/>
          <w:szCs w:val="20"/>
        </w:rPr>
        <w:t xml:space="preserve">*Any student allowed to enroll in this course during first summer term, </w:t>
      </w:r>
      <w:r w:rsidRPr="009800DE">
        <w:rPr>
          <w:b/>
          <w:color w:val="FF0000"/>
          <w:sz w:val="20"/>
          <w:szCs w:val="20"/>
          <w:u w:val="single"/>
        </w:rPr>
        <w:t>MUST</w:t>
      </w:r>
      <w:r w:rsidRPr="009800DE">
        <w:rPr>
          <w:b/>
          <w:color w:val="FF0000"/>
          <w:sz w:val="20"/>
          <w:szCs w:val="20"/>
        </w:rPr>
        <w:t xml:space="preserve"> ta</w:t>
      </w:r>
      <w:r w:rsidR="00675DCB" w:rsidRPr="009800DE">
        <w:rPr>
          <w:b/>
          <w:color w:val="FF0000"/>
          <w:sz w:val="20"/>
          <w:szCs w:val="20"/>
        </w:rPr>
        <w:t>ke the 1-hr. follow up LSK 113</w:t>
      </w:r>
      <w:r w:rsidR="009302F9" w:rsidRPr="009800DE">
        <w:rPr>
          <w:b/>
          <w:color w:val="FF0000"/>
          <w:sz w:val="20"/>
          <w:szCs w:val="20"/>
        </w:rPr>
        <w:t>1</w:t>
      </w:r>
      <w:r w:rsidRPr="009800DE">
        <w:rPr>
          <w:b/>
          <w:color w:val="FF0000"/>
          <w:sz w:val="20"/>
          <w:szCs w:val="20"/>
        </w:rPr>
        <w:t xml:space="preserve"> (0</w:t>
      </w:r>
      <w:r w:rsidR="00675DCB" w:rsidRPr="009800DE">
        <w:rPr>
          <w:b/>
          <w:color w:val="FF0000"/>
          <w:sz w:val="20"/>
          <w:szCs w:val="20"/>
        </w:rPr>
        <w:t>1</w:t>
      </w:r>
      <w:r w:rsidRPr="009800DE">
        <w:rPr>
          <w:b/>
          <w:color w:val="FF0000"/>
          <w:sz w:val="20"/>
          <w:szCs w:val="20"/>
        </w:rPr>
        <w:t xml:space="preserve">) </w:t>
      </w:r>
      <w:r w:rsidR="008B3D63">
        <w:rPr>
          <w:b/>
          <w:color w:val="FF0000"/>
          <w:sz w:val="20"/>
          <w:szCs w:val="20"/>
        </w:rPr>
        <w:t xml:space="preserve">(CRN </w:t>
      </w:r>
      <w:r w:rsidR="006760E8">
        <w:rPr>
          <w:b/>
          <w:color w:val="FF0000"/>
          <w:sz w:val="20"/>
          <w:szCs w:val="20"/>
        </w:rPr>
        <w:t>33</w:t>
      </w:r>
      <w:r w:rsidR="00E94DDE">
        <w:rPr>
          <w:b/>
          <w:color w:val="FF0000"/>
          <w:sz w:val="20"/>
          <w:szCs w:val="20"/>
        </w:rPr>
        <w:t>1</w:t>
      </w:r>
      <w:r w:rsidR="00590961">
        <w:rPr>
          <w:b/>
          <w:color w:val="FF0000"/>
          <w:sz w:val="20"/>
          <w:szCs w:val="20"/>
        </w:rPr>
        <w:t>14</w:t>
      </w:r>
      <w:r w:rsidR="000C01AC" w:rsidRPr="009800DE">
        <w:rPr>
          <w:b/>
          <w:color w:val="FF0000"/>
          <w:sz w:val="20"/>
          <w:szCs w:val="20"/>
        </w:rPr>
        <w:t xml:space="preserve">) </w:t>
      </w:r>
      <w:r w:rsidRPr="009800DE">
        <w:rPr>
          <w:b/>
          <w:color w:val="FF0000"/>
          <w:sz w:val="20"/>
          <w:szCs w:val="20"/>
        </w:rPr>
        <w:t xml:space="preserve">listed on the Fall Academic Plan </w:t>
      </w:r>
      <w:r w:rsidR="009302F9" w:rsidRPr="009800DE">
        <w:rPr>
          <w:b/>
          <w:color w:val="FF0000"/>
          <w:sz w:val="20"/>
          <w:szCs w:val="20"/>
        </w:rPr>
        <w:t>(</w:t>
      </w:r>
      <w:r w:rsidRPr="009800DE">
        <w:rPr>
          <w:b/>
          <w:color w:val="FF0000"/>
          <w:sz w:val="20"/>
          <w:szCs w:val="20"/>
        </w:rPr>
        <w:t xml:space="preserve">on Form A of the </w:t>
      </w:r>
      <w:r w:rsidRPr="009800DE">
        <w:rPr>
          <w:b/>
          <w:i/>
          <w:color w:val="FF0000"/>
          <w:sz w:val="20"/>
          <w:szCs w:val="20"/>
        </w:rPr>
        <w:t>Petition for Early Readmission after Suspension</w:t>
      </w:r>
      <w:r w:rsidR="009302F9" w:rsidRPr="009800DE">
        <w:rPr>
          <w:b/>
          <w:i/>
          <w:color w:val="FF0000"/>
          <w:sz w:val="20"/>
          <w:szCs w:val="20"/>
        </w:rPr>
        <w:t>)</w:t>
      </w:r>
      <w:r w:rsidRPr="009800DE">
        <w:rPr>
          <w:b/>
          <w:color w:val="FF0000"/>
          <w:sz w:val="20"/>
          <w:szCs w:val="20"/>
        </w:rPr>
        <w:t>.</w:t>
      </w:r>
    </w:p>
    <w:p w14:paraId="6BD6B474" w14:textId="77777777" w:rsidR="009800DE" w:rsidRDefault="009800DE" w:rsidP="009800DE">
      <w:pPr>
        <w:tabs>
          <w:tab w:val="left" w:pos="5040"/>
        </w:tabs>
        <w:ind w:right="562"/>
        <w:rPr>
          <w:b/>
          <w:sz w:val="22"/>
          <w:szCs w:val="22"/>
        </w:rPr>
      </w:pPr>
    </w:p>
    <w:p w14:paraId="26D5AEAB" w14:textId="77777777" w:rsidR="00FE07FD" w:rsidRPr="00E15502" w:rsidRDefault="00FE07FD" w:rsidP="009800DE">
      <w:pPr>
        <w:tabs>
          <w:tab w:val="left" w:pos="5040"/>
        </w:tabs>
        <w:ind w:right="562"/>
      </w:pPr>
      <w:r w:rsidRPr="00E15502">
        <w:t xml:space="preserve">I have thoroughly read and completely understand the requirements above.  It has also been fully explained to me that I must achieve a minimum GPA </w:t>
      </w:r>
      <w:r w:rsidR="00D63329">
        <w:t>according to the standards of the AOP Policy 12.16</w:t>
      </w:r>
      <w:r w:rsidRPr="00E15502">
        <w:t>.  I understand that if I do no</w:t>
      </w:r>
      <w:r w:rsidR="00D63329">
        <w:t>t achieve this minimum GPA</w:t>
      </w:r>
      <w:r w:rsidRPr="00E15502">
        <w:t xml:space="preserve"> by the end of all summer terms, I will be dismissed from Mississippi State University for one full year</w:t>
      </w:r>
      <w:r w:rsidR="009302F9">
        <w:t xml:space="preserve"> and </w:t>
      </w:r>
      <w:r w:rsidR="009302F9" w:rsidRPr="009302F9">
        <w:rPr>
          <w:b/>
        </w:rPr>
        <w:t>FORM A</w:t>
      </w:r>
      <w:r w:rsidR="009302F9">
        <w:t xml:space="preserve"> will be voided</w:t>
      </w:r>
      <w:r w:rsidRPr="00E15502">
        <w:t xml:space="preserve">.  I fully understand and agree to these requirements. </w:t>
      </w:r>
    </w:p>
    <w:p w14:paraId="6E9AAF82" w14:textId="77777777" w:rsidR="00FA14AE" w:rsidRDefault="00FA14AE" w:rsidP="00FA14A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3F4C02D1" w14:textId="77777777" w:rsidR="00FA14AE" w:rsidRPr="009222A9" w:rsidRDefault="00FA14AE" w:rsidP="00FA14AE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ab/>
      </w:r>
    </w:p>
    <w:p w14:paraId="6214D7AD" w14:textId="77777777" w:rsidR="00FA14AE" w:rsidRDefault="00FA14AE" w:rsidP="00FA14AE">
      <w:pPr>
        <w:rPr>
          <w:sz w:val="20"/>
          <w:szCs w:val="20"/>
        </w:rPr>
      </w:pPr>
      <w:r w:rsidRPr="00DE2897">
        <w:rPr>
          <w:sz w:val="20"/>
          <w:szCs w:val="20"/>
        </w:rPr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A2FA30" w14:textId="77777777" w:rsidR="00FA14AE" w:rsidRDefault="00FA14AE" w:rsidP="00FA14AE">
      <w:pPr>
        <w:rPr>
          <w:sz w:val="20"/>
          <w:szCs w:val="20"/>
        </w:rPr>
      </w:pPr>
    </w:p>
    <w:p w14:paraId="0B64E453" w14:textId="77777777" w:rsidR="00FA14AE" w:rsidRPr="00DE2897" w:rsidRDefault="00FA14AE" w:rsidP="00FA14AE">
      <w:pPr>
        <w:rPr>
          <w:sz w:val="20"/>
          <w:szCs w:val="20"/>
        </w:rPr>
      </w:pPr>
    </w:p>
    <w:p w14:paraId="3897F24F" w14:textId="77777777" w:rsidR="00FA14AE" w:rsidRPr="009222A9" w:rsidRDefault="00FA14AE" w:rsidP="00FA14AE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 w:rsidRPr="009222A9">
        <w:rPr>
          <w:sz w:val="20"/>
          <w:szCs w:val="20"/>
        </w:rPr>
        <w:tab/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</w:p>
    <w:p w14:paraId="38379658" w14:textId="77777777" w:rsidR="00FA14AE" w:rsidRDefault="00FA14AE" w:rsidP="00FA14AE">
      <w:pPr>
        <w:rPr>
          <w:sz w:val="20"/>
          <w:szCs w:val="20"/>
        </w:rPr>
      </w:pPr>
      <w:r>
        <w:rPr>
          <w:sz w:val="20"/>
          <w:szCs w:val="20"/>
        </w:rPr>
        <w:t>Advisor or Department Head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ab/>
      </w:r>
    </w:p>
    <w:p w14:paraId="478F790C" w14:textId="77777777" w:rsidR="009B4C3B" w:rsidRDefault="009B4C3B" w:rsidP="00A018CC">
      <w:pPr>
        <w:tabs>
          <w:tab w:val="left" w:pos="360"/>
          <w:tab w:val="left" w:pos="3600"/>
          <w:tab w:val="left" w:pos="5400"/>
          <w:tab w:val="left" w:pos="9180"/>
        </w:tabs>
        <w:rPr>
          <w:b/>
          <w:sz w:val="20"/>
          <w:szCs w:val="20"/>
        </w:rPr>
      </w:pPr>
    </w:p>
    <w:p w14:paraId="66239B59" w14:textId="4E835E23" w:rsidR="00FE07FD" w:rsidRPr="00FA14AE" w:rsidRDefault="0011377E" w:rsidP="00A018CC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FOR SUMMER SCHOOL ONLY</w:t>
      </w:r>
      <w:r w:rsidR="009302F9" w:rsidRPr="002E1EFF">
        <w:rPr>
          <w:color w:val="FF0000"/>
          <w:sz w:val="20"/>
          <w:szCs w:val="20"/>
        </w:rPr>
        <w:t>: You will not register through Banner</w:t>
      </w:r>
      <w:r w:rsidR="009302F9" w:rsidRPr="00FA14AE">
        <w:rPr>
          <w:sz w:val="20"/>
          <w:szCs w:val="20"/>
        </w:rPr>
        <w:t xml:space="preserve">. </w:t>
      </w:r>
      <w:r w:rsidR="009302F9" w:rsidRPr="002E1EFF">
        <w:rPr>
          <w:color w:val="FF0000"/>
          <w:sz w:val="20"/>
          <w:szCs w:val="20"/>
        </w:rPr>
        <w:t xml:space="preserve">Once this form has been signed and submitted, </w:t>
      </w:r>
      <w:r w:rsidR="00E94DDE">
        <w:rPr>
          <w:color w:val="FF0000"/>
          <w:sz w:val="20"/>
          <w:szCs w:val="20"/>
        </w:rPr>
        <w:t>Center for Academic Excellence</w:t>
      </w:r>
      <w:r w:rsidR="009302F9" w:rsidRPr="002E1EFF">
        <w:rPr>
          <w:color w:val="FF0000"/>
          <w:sz w:val="20"/>
          <w:szCs w:val="20"/>
        </w:rPr>
        <w:t xml:space="preserve"> and Registrar’s office will input your summer school schedule. </w:t>
      </w:r>
      <w:r w:rsidR="009302F9" w:rsidRPr="00FA14AE">
        <w:rPr>
          <w:sz w:val="20"/>
          <w:szCs w:val="20"/>
        </w:rPr>
        <w:t xml:space="preserve">If you have questions, please contact </w:t>
      </w:r>
      <w:r w:rsidR="00E94DDE">
        <w:rPr>
          <w:b/>
          <w:sz w:val="20"/>
          <w:szCs w:val="20"/>
        </w:rPr>
        <w:t>Mrs. Drake</w:t>
      </w:r>
      <w:r w:rsidR="009302F9" w:rsidRPr="00FA14AE">
        <w:rPr>
          <w:b/>
          <w:sz w:val="20"/>
          <w:szCs w:val="20"/>
        </w:rPr>
        <w:t xml:space="preserve"> </w:t>
      </w:r>
      <w:r w:rsidR="009302F9" w:rsidRPr="00FA14AE">
        <w:rPr>
          <w:sz w:val="20"/>
          <w:szCs w:val="20"/>
        </w:rPr>
        <w:t>at</w:t>
      </w:r>
      <w:r w:rsidR="009302F9" w:rsidRPr="00FA14AE">
        <w:rPr>
          <w:b/>
          <w:sz w:val="20"/>
          <w:szCs w:val="20"/>
        </w:rPr>
        <w:t xml:space="preserve"> </w:t>
      </w:r>
      <w:r w:rsidR="009302F9" w:rsidRPr="00FA14AE">
        <w:rPr>
          <w:sz w:val="20"/>
          <w:szCs w:val="20"/>
        </w:rPr>
        <w:t>662-325-</w:t>
      </w:r>
      <w:r w:rsidR="00A30C4A">
        <w:rPr>
          <w:sz w:val="20"/>
          <w:szCs w:val="20"/>
        </w:rPr>
        <w:t>7228</w:t>
      </w:r>
      <w:r w:rsidR="009302F9" w:rsidRPr="00FA14AE">
        <w:rPr>
          <w:sz w:val="20"/>
          <w:szCs w:val="20"/>
        </w:rPr>
        <w:t>.</w:t>
      </w:r>
      <w:r w:rsidR="00FE07FD" w:rsidRPr="00FA14AE">
        <w:rPr>
          <w:sz w:val="20"/>
          <w:szCs w:val="20"/>
        </w:rPr>
        <w:t xml:space="preserve"> </w:t>
      </w:r>
    </w:p>
    <w:sectPr w:rsidR="00FE07FD" w:rsidRPr="00FA14AE" w:rsidSect="003C553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619" w:bottom="720" w:left="619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94CB" w14:textId="77777777" w:rsidR="00EF0BCE" w:rsidRDefault="00EF0BCE">
      <w:r>
        <w:separator/>
      </w:r>
    </w:p>
  </w:endnote>
  <w:endnote w:type="continuationSeparator" w:id="0">
    <w:p w14:paraId="7261B763" w14:textId="77777777" w:rsidR="00EF0BCE" w:rsidRDefault="00E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F3C8" w14:textId="77777777" w:rsidR="005663C8" w:rsidRDefault="005663C8" w:rsidP="00FE07FD">
    <w:pPr>
      <w:pStyle w:val="Footer"/>
      <w:tabs>
        <w:tab w:val="clear" w:pos="4320"/>
        <w:tab w:val="center" w:pos="5040"/>
      </w:tabs>
    </w:pPr>
    <w:r>
      <w:tab/>
    </w:r>
    <w:r>
      <w:tab/>
    </w:r>
    <w:r>
      <w:tab/>
      <w:t>rev. 5/12/09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625" w14:textId="02E71500" w:rsidR="005663C8" w:rsidRPr="003C5538" w:rsidRDefault="005663C8" w:rsidP="005434D5">
    <w:pPr>
      <w:pStyle w:val="Footer"/>
      <w:tabs>
        <w:tab w:val="clear" w:pos="4320"/>
        <w:tab w:val="clear" w:pos="8640"/>
        <w:tab w:val="center" w:pos="5040"/>
        <w:tab w:val="right" w:pos="7200"/>
      </w:tabs>
      <w:jc w:val="center"/>
      <w:rPr>
        <w:color w:val="808080"/>
        <w:sz w:val="18"/>
        <w:szCs w:val="18"/>
      </w:rPr>
    </w:pPr>
    <w:r w:rsidRPr="003C5538">
      <w:rPr>
        <w:color w:val="808080"/>
        <w:sz w:val="18"/>
        <w:szCs w:val="18"/>
      </w:rPr>
      <w:t>Cohort #</w:t>
    </w:r>
    <w:r w:rsidR="006760E8">
      <w:rPr>
        <w:color w:val="808080"/>
        <w:sz w:val="18"/>
        <w:szCs w:val="18"/>
      </w:rPr>
      <w:t>3</w:t>
    </w:r>
    <w:r w:rsidR="00590961">
      <w:rPr>
        <w:color w:val="808080"/>
        <w:sz w:val="18"/>
        <w:szCs w:val="18"/>
      </w:rPr>
      <w:t>7</w:t>
    </w:r>
    <w:r w:rsidRPr="003C5538">
      <w:rPr>
        <w:color w:val="808080"/>
        <w:sz w:val="18"/>
        <w:szCs w:val="18"/>
      </w:rPr>
      <w:t>-</w:t>
    </w:r>
    <w:r w:rsidR="005434D5">
      <w:rPr>
        <w:color w:val="808080"/>
        <w:sz w:val="18"/>
        <w:szCs w:val="18"/>
      </w:rPr>
      <w:t>Summer/</w:t>
    </w:r>
    <w:r>
      <w:rPr>
        <w:color w:val="808080"/>
        <w:sz w:val="18"/>
        <w:szCs w:val="18"/>
      </w:rPr>
      <w:t>Fall 20</w:t>
    </w:r>
    <w:r w:rsidR="006760E8">
      <w:rPr>
        <w:color w:val="808080"/>
        <w:sz w:val="18"/>
        <w:szCs w:val="18"/>
      </w:rPr>
      <w:t>2</w:t>
    </w:r>
    <w:r w:rsidR="00590961">
      <w:rPr>
        <w:color w:val="808080"/>
        <w:sz w:val="18"/>
        <w:szCs w:val="18"/>
      </w:rPr>
      <w:t>3</w:t>
    </w:r>
    <w:r w:rsidR="002E1EFF">
      <w:rPr>
        <w:color w:val="808080"/>
        <w:sz w:val="18"/>
        <w:szCs w:val="18"/>
      </w:rPr>
      <w:tab/>
    </w:r>
    <w:r w:rsidR="002E1EFF">
      <w:rPr>
        <w:color w:val="808080"/>
        <w:sz w:val="18"/>
        <w:szCs w:val="18"/>
      </w:rPr>
      <w:tab/>
    </w:r>
    <w:r w:rsidR="002E1EFF">
      <w:rPr>
        <w:color w:val="808080"/>
        <w:sz w:val="18"/>
        <w:szCs w:val="18"/>
      </w:rPr>
      <w:tab/>
    </w:r>
    <w:r w:rsidRPr="003C5538">
      <w:rPr>
        <w:color w:val="808080"/>
        <w:sz w:val="18"/>
        <w:szCs w:val="18"/>
      </w:rPr>
      <w:t xml:space="preserve">rev. </w:t>
    </w:r>
    <w:r w:rsidR="00590961">
      <w:rPr>
        <w:color w:val="808080"/>
        <w:sz w:val="18"/>
        <w:szCs w:val="18"/>
      </w:rPr>
      <w:t>3/14/2023</w:t>
    </w:r>
    <w:r w:rsidR="00E94DDE">
      <w:rPr>
        <w:color w:val="808080"/>
        <w:sz w:val="18"/>
        <w:szCs w:val="18"/>
      </w:rPr>
      <w:t xml:space="preserve"> 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B0D2" w14:textId="77777777" w:rsidR="00EF0BCE" w:rsidRDefault="00EF0BCE">
      <w:r>
        <w:separator/>
      </w:r>
    </w:p>
  </w:footnote>
  <w:footnote w:type="continuationSeparator" w:id="0">
    <w:p w14:paraId="5B70FADF" w14:textId="77777777" w:rsidR="00EF0BCE" w:rsidRDefault="00EF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2C" w14:textId="77777777" w:rsidR="005663C8" w:rsidRPr="00CD0E67" w:rsidRDefault="005663C8" w:rsidP="00FE07FD">
    <w:pPr>
      <w:pStyle w:val="Header"/>
      <w:jc w:val="center"/>
      <w:rPr>
        <w:sz w:val="20"/>
        <w:szCs w:val="20"/>
      </w:rPr>
    </w:pPr>
    <w:r w:rsidRPr="00CD0E67">
      <w:rPr>
        <w:sz w:val="20"/>
        <w:szCs w:val="20"/>
      </w:rPr>
      <w:t>FORM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3F40" w14:textId="77777777" w:rsidR="005663C8" w:rsidRPr="00CD0E67" w:rsidRDefault="005663C8" w:rsidP="00FE07FD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  <w:rPr>
        <w:sz w:val="20"/>
        <w:szCs w:val="20"/>
      </w:rPr>
    </w:pPr>
    <w:r w:rsidRPr="00CD0E67">
      <w:rPr>
        <w:sz w:val="20"/>
        <w:szCs w:val="20"/>
      </w:rPr>
      <w:t xml:space="preserve">FORM </w:t>
    </w:r>
    <w:r>
      <w:rPr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7E09"/>
    <w:multiLevelType w:val="hybridMultilevel"/>
    <w:tmpl w:val="EC0C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24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FD"/>
    <w:rsid w:val="00001108"/>
    <w:rsid w:val="0000280B"/>
    <w:rsid w:val="00003CB7"/>
    <w:rsid w:val="00010EEC"/>
    <w:rsid w:val="0001412E"/>
    <w:rsid w:val="00042C5F"/>
    <w:rsid w:val="00055A03"/>
    <w:rsid w:val="00055E1D"/>
    <w:rsid w:val="00074E24"/>
    <w:rsid w:val="00080D2C"/>
    <w:rsid w:val="000A09B9"/>
    <w:rsid w:val="000A7CD6"/>
    <w:rsid w:val="000B4FC8"/>
    <w:rsid w:val="000C01AC"/>
    <w:rsid w:val="000C2B75"/>
    <w:rsid w:val="000C31DD"/>
    <w:rsid w:val="000E7A52"/>
    <w:rsid w:val="000F1676"/>
    <w:rsid w:val="000F2505"/>
    <w:rsid w:val="000F5766"/>
    <w:rsid w:val="00102E25"/>
    <w:rsid w:val="0010366F"/>
    <w:rsid w:val="0011377E"/>
    <w:rsid w:val="001153BB"/>
    <w:rsid w:val="00117197"/>
    <w:rsid w:val="0013066D"/>
    <w:rsid w:val="00134D3E"/>
    <w:rsid w:val="00142808"/>
    <w:rsid w:val="00143709"/>
    <w:rsid w:val="00160292"/>
    <w:rsid w:val="001750ED"/>
    <w:rsid w:val="001765C0"/>
    <w:rsid w:val="00180536"/>
    <w:rsid w:val="00186266"/>
    <w:rsid w:val="00191ECC"/>
    <w:rsid w:val="00195719"/>
    <w:rsid w:val="001D2D35"/>
    <w:rsid w:val="001E2EEB"/>
    <w:rsid w:val="001F2F95"/>
    <w:rsid w:val="00200245"/>
    <w:rsid w:val="0020486D"/>
    <w:rsid w:val="00206592"/>
    <w:rsid w:val="002222FB"/>
    <w:rsid w:val="00250D48"/>
    <w:rsid w:val="00252313"/>
    <w:rsid w:val="00261E1D"/>
    <w:rsid w:val="00262A56"/>
    <w:rsid w:val="00265406"/>
    <w:rsid w:val="0027665D"/>
    <w:rsid w:val="00283631"/>
    <w:rsid w:val="00295BFF"/>
    <w:rsid w:val="00296CD5"/>
    <w:rsid w:val="002A08B9"/>
    <w:rsid w:val="002B5C13"/>
    <w:rsid w:val="002B787B"/>
    <w:rsid w:val="002C3240"/>
    <w:rsid w:val="002E1EFF"/>
    <w:rsid w:val="0030180A"/>
    <w:rsid w:val="00301EA4"/>
    <w:rsid w:val="0033009C"/>
    <w:rsid w:val="00334DF0"/>
    <w:rsid w:val="00350E50"/>
    <w:rsid w:val="00351C5F"/>
    <w:rsid w:val="00360651"/>
    <w:rsid w:val="00363B7F"/>
    <w:rsid w:val="00365AB4"/>
    <w:rsid w:val="00366055"/>
    <w:rsid w:val="003772A7"/>
    <w:rsid w:val="0037746F"/>
    <w:rsid w:val="00395E1B"/>
    <w:rsid w:val="00396446"/>
    <w:rsid w:val="003B70DC"/>
    <w:rsid w:val="003C5538"/>
    <w:rsid w:val="003C7CE3"/>
    <w:rsid w:val="003D0FFB"/>
    <w:rsid w:val="003E35D0"/>
    <w:rsid w:val="003E7017"/>
    <w:rsid w:val="003F6564"/>
    <w:rsid w:val="00403BCD"/>
    <w:rsid w:val="00430F54"/>
    <w:rsid w:val="00431A7D"/>
    <w:rsid w:val="00490755"/>
    <w:rsid w:val="00494977"/>
    <w:rsid w:val="00494F64"/>
    <w:rsid w:val="004A16CB"/>
    <w:rsid w:val="004A695B"/>
    <w:rsid w:val="0050052C"/>
    <w:rsid w:val="0050503E"/>
    <w:rsid w:val="00506E65"/>
    <w:rsid w:val="00512EDF"/>
    <w:rsid w:val="0051632E"/>
    <w:rsid w:val="005207D5"/>
    <w:rsid w:val="00532A17"/>
    <w:rsid w:val="00537EC5"/>
    <w:rsid w:val="0054277E"/>
    <w:rsid w:val="005434D5"/>
    <w:rsid w:val="00543857"/>
    <w:rsid w:val="00566231"/>
    <w:rsid w:val="005663C8"/>
    <w:rsid w:val="0057355B"/>
    <w:rsid w:val="0057611A"/>
    <w:rsid w:val="00590824"/>
    <w:rsid w:val="00590961"/>
    <w:rsid w:val="005A2ECF"/>
    <w:rsid w:val="005C4A1D"/>
    <w:rsid w:val="005C4C05"/>
    <w:rsid w:val="00624CAF"/>
    <w:rsid w:val="00625C61"/>
    <w:rsid w:val="00625EB5"/>
    <w:rsid w:val="0067157D"/>
    <w:rsid w:val="006741F7"/>
    <w:rsid w:val="00675DCB"/>
    <w:rsid w:val="006760E8"/>
    <w:rsid w:val="006964A5"/>
    <w:rsid w:val="006A0DB3"/>
    <w:rsid w:val="006A52EA"/>
    <w:rsid w:val="006B3A17"/>
    <w:rsid w:val="006C0F8F"/>
    <w:rsid w:val="006D3B10"/>
    <w:rsid w:val="006F25A3"/>
    <w:rsid w:val="00701838"/>
    <w:rsid w:val="0072342A"/>
    <w:rsid w:val="00745612"/>
    <w:rsid w:val="00762189"/>
    <w:rsid w:val="007805D1"/>
    <w:rsid w:val="00782829"/>
    <w:rsid w:val="00793EFB"/>
    <w:rsid w:val="007C5D85"/>
    <w:rsid w:val="007D07D3"/>
    <w:rsid w:val="007F01B2"/>
    <w:rsid w:val="007F187E"/>
    <w:rsid w:val="00812F8E"/>
    <w:rsid w:val="0081502C"/>
    <w:rsid w:val="00830047"/>
    <w:rsid w:val="00835FAA"/>
    <w:rsid w:val="00840B23"/>
    <w:rsid w:val="00846297"/>
    <w:rsid w:val="008565F9"/>
    <w:rsid w:val="0086166B"/>
    <w:rsid w:val="00866B42"/>
    <w:rsid w:val="00873287"/>
    <w:rsid w:val="008953BC"/>
    <w:rsid w:val="008A1FCD"/>
    <w:rsid w:val="008B3D63"/>
    <w:rsid w:val="008B456A"/>
    <w:rsid w:val="008D6561"/>
    <w:rsid w:val="008E2AE7"/>
    <w:rsid w:val="00914C97"/>
    <w:rsid w:val="009302F9"/>
    <w:rsid w:val="00936F1A"/>
    <w:rsid w:val="00946518"/>
    <w:rsid w:val="00957940"/>
    <w:rsid w:val="00971B19"/>
    <w:rsid w:val="00973215"/>
    <w:rsid w:val="009800DE"/>
    <w:rsid w:val="009836D9"/>
    <w:rsid w:val="009A1639"/>
    <w:rsid w:val="009A380E"/>
    <w:rsid w:val="009B4C3B"/>
    <w:rsid w:val="009C578D"/>
    <w:rsid w:val="009D1E98"/>
    <w:rsid w:val="009D52D5"/>
    <w:rsid w:val="009E11A3"/>
    <w:rsid w:val="009E2621"/>
    <w:rsid w:val="009F2220"/>
    <w:rsid w:val="009F38AD"/>
    <w:rsid w:val="00A018CC"/>
    <w:rsid w:val="00A0510F"/>
    <w:rsid w:val="00A07055"/>
    <w:rsid w:val="00A30C4A"/>
    <w:rsid w:val="00A35DE1"/>
    <w:rsid w:val="00A51E82"/>
    <w:rsid w:val="00A61673"/>
    <w:rsid w:val="00A70723"/>
    <w:rsid w:val="00A77705"/>
    <w:rsid w:val="00A843A1"/>
    <w:rsid w:val="00A955F6"/>
    <w:rsid w:val="00AB172E"/>
    <w:rsid w:val="00AC258B"/>
    <w:rsid w:val="00AE3B78"/>
    <w:rsid w:val="00AE5FD1"/>
    <w:rsid w:val="00B22086"/>
    <w:rsid w:val="00B221BA"/>
    <w:rsid w:val="00B40645"/>
    <w:rsid w:val="00B4722A"/>
    <w:rsid w:val="00B51333"/>
    <w:rsid w:val="00B513F1"/>
    <w:rsid w:val="00B55E8F"/>
    <w:rsid w:val="00B55F2F"/>
    <w:rsid w:val="00B57C06"/>
    <w:rsid w:val="00B70902"/>
    <w:rsid w:val="00B913CE"/>
    <w:rsid w:val="00BB7FE0"/>
    <w:rsid w:val="00BE6ECB"/>
    <w:rsid w:val="00C02C76"/>
    <w:rsid w:val="00C101AB"/>
    <w:rsid w:val="00C24BA6"/>
    <w:rsid w:val="00C341D0"/>
    <w:rsid w:val="00C35E16"/>
    <w:rsid w:val="00C45404"/>
    <w:rsid w:val="00C6463C"/>
    <w:rsid w:val="00C67767"/>
    <w:rsid w:val="00C86EAF"/>
    <w:rsid w:val="00C9168E"/>
    <w:rsid w:val="00CC1B50"/>
    <w:rsid w:val="00CD2432"/>
    <w:rsid w:val="00CD780B"/>
    <w:rsid w:val="00D0578B"/>
    <w:rsid w:val="00D1670C"/>
    <w:rsid w:val="00D16981"/>
    <w:rsid w:val="00D20A72"/>
    <w:rsid w:val="00D26729"/>
    <w:rsid w:val="00D371BE"/>
    <w:rsid w:val="00D53B18"/>
    <w:rsid w:val="00D63329"/>
    <w:rsid w:val="00D8782F"/>
    <w:rsid w:val="00DA6AEC"/>
    <w:rsid w:val="00DD7884"/>
    <w:rsid w:val="00DE7D97"/>
    <w:rsid w:val="00DF0315"/>
    <w:rsid w:val="00E10057"/>
    <w:rsid w:val="00E23884"/>
    <w:rsid w:val="00E278F9"/>
    <w:rsid w:val="00E374E9"/>
    <w:rsid w:val="00E55E24"/>
    <w:rsid w:val="00E60BB7"/>
    <w:rsid w:val="00E71D2F"/>
    <w:rsid w:val="00E94DDE"/>
    <w:rsid w:val="00EB4094"/>
    <w:rsid w:val="00ED61AF"/>
    <w:rsid w:val="00ED7CBD"/>
    <w:rsid w:val="00EF0BCE"/>
    <w:rsid w:val="00EF747A"/>
    <w:rsid w:val="00EF7540"/>
    <w:rsid w:val="00F07650"/>
    <w:rsid w:val="00F16B72"/>
    <w:rsid w:val="00F32C44"/>
    <w:rsid w:val="00F42921"/>
    <w:rsid w:val="00F5062E"/>
    <w:rsid w:val="00F57EAE"/>
    <w:rsid w:val="00F8159F"/>
    <w:rsid w:val="00F84A69"/>
    <w:rsid w:val="00F90CAE"/>
    <w:rsid w:val="00F97F1A"/>
    <w:rsid w:val="00FA14AE"/>
    <w:rsid w:val="00FA49B9"/>
    <w:rsid w:val="00FA4EC4"/>
    <w:rsid w:val="00FC5B01"/>
    <w:rsid w:val="00FD5498"/>
    <w:rsid w:val="00FE07FD"/>
    <w:rsid w:val="00FE1F98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E5650"/>
  <w15:docId w15:val="{320B84AA-A1C4-434B-A469-053BE041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mediumtext1">
    <w:name w:val="fieldmediumtext1"/>
    <w:rsid w:val="00FE07F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rsid w:val="00FE0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7FD"/>
    <w:pPr>
      <w:tabs>
        <w:tab w:val="center" w:pos="4320"/>
        <w:tab w:val="right" w:pos="8640"/>
      </w:tabs>
    </w:pPr>
  </w:style>
  <w:style w:type="character" w:styleId="Hyperlink">
    <w:name w:val="Hyperlink"/>
    <w:rsid w:val="00FA14AE"/>
    <w:rPr>
      <w:color w:val="0000FF"/>
      <w:u w:val="single"/>
    </w:rPr>
  </w:style>
  <w:style w:type="character" w:styleId="FollowedHyperlink">
    <w:name w:val="FollowedHyperlink"/>
    <w:rsid w:val="0050503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DDA9-2F5B-4133-A22E-D29CF5D2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EARLY READMISSION AFTER SUSPENSION</vt:lpstr>
    </vt:vector>
  </TitlesOfParts>
  <Company>Mississippi State University</Company>
  <LinksUpToDate>false</LinksUpToDate>
  <CharactersWithSpaces>2771</CharactersWithSpaces>
  <SharedDoc>false</SharedDoc>
  <HLinks>
    <vt:vector size="6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http://www.provost.msstate.edu/students/studentforms.php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EARLY READMISSION AFTER SUSPENSION</dc:title>
  <dc:creator>Laura Pate</dc:creator>
  <cp:lastModifiedBy>Drake, Laurie</cp:lastModifiedBy>
  <cp:revision>4</cp:revision>
  <cp:lastPrinted>2017-03-14T13:40:00Z</cp:lastPrinted>
  <dcterms:created xsi:type="dcterms:W3CDTF">2022-04-08T19:36:00Z</dcterms:created>
  <dcterms:modified xsi:type="dcterms:W3CDTF">2023-03-14T16:29:00Z</dcterms:modified>
</cp:coreProperties>
</file>